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6621B" w14:textId="162AE934" w:rsidR="004815A0" w:rsidRDefault="004815A0" w:rsidP="004815A0">
      <w:pPr>
        <w:bidi/>
        <w:jc w:val="center"/>
        <w:rPr>
          <w:rFonts w:ascii="Book Antiqua" w:hAnsi="Book Antiqua" w:cs="AL-Mohanad"/>
          <w:b/>
          <w:bCs/>
          <w:color w:val="002060"/>
          <w:sz w:val="36"/>
          <w:szCs w:val="36"/>
          <w:rtl/>
        </w:rPr>
      </w:pPr>
      <w:r w:rsidRPr="004815A0">
        <w:rPr>
          <w:rFonts w:ascii="Book Antiqua" w:hAnsi="Book Antiqua" w:cs="AL-Mohanad"/>
          <w:b/>
          <w:bCs/>
          <w:color w:val="002060"/>
          <w:sz w:val="36"/>
          <w:szCs w:val="36"/>
        </w:rPr>
        <w:drawing>
          <wp:inline distT="0" distB="0" distL="0" distR="0" wp14:anchorId="074137E7" wp14:editId="03C3CBD8">
            <wp:extent cx="2190750" cy="1348373"/>
            <wp:effectExtent l="0" t="0" r="0" b="0"/>
            <wp:docPr id="3" name="Image 2">
              <a:extLst xmlns:a="http://schemas.openxmlformats.org/drawingml/2006/main">
                <a:ext uri="{FF2B5EF4-FFF2-40B4-BE49-F238E27FC236}">
                  <a16:creationId xmlns:a16="http://schemas.microsoft.com/office/drawing/2014/main" id="{3D2044F9-2924-4354-A09A-F4BD7FE438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3D2044F9-2924-4354-A09A-F4BD7FE43828}"/>
                        </a:ext>
                      </a:extLst>
                    </pic:cNvPr>
                    <pic:cNvPicPr>
                      <a:picLocks noChangeAspect="1"/>
                    </pic:cNvPicPr>
                  </pic:nvPicPr>
                  <pic:blipFill>
                    <a:blip r:embed="rId6" cstate="screen">
                      <a:extLst>
                        <a:ext uri="{28A0092B-C50C-407E-A947-70E740481C1C}">
                          <a14:useLocalDpi xmlns:a14="http://schemas.microsoft.com/office/drawing/2010/main" val="0"/>
                        </a:ext>
                      </a:extLst>
                    </a:blip>
                    <a:stretch>
                      <a:fillRect/>
                    </a:stretch>
                  </pic:blipFill>
                  <pic:spPr>
                    <a:xfrm>
                      <a:off x="0" y="0"/>
                      <a:ext cx="2206318" cy="1357955"/>
                    </a:xfrm>
                    <a:prstGeom prst="rect">
                      <a:avLst/>
                    </a:prstGeom>
                  </pic:spPr>
                </pic:pic>
              </a:graphicData>
            </a:graphic>
          </wp:inline>
        </w:drawing>
      </w:r>
    </w:p>
    <w:p w14:paraId="7A729486" w14:textId="72E2391F" w:rsidR="008618E0" w:rsidRPr="004815A0" w:rsidRDefault="008618E0" w:rsidP="004815A0">
      <w:pPr>
        <w:bidi/>
        <w:jc w:val="center"/>
        <w:rPr>
          <w:rFonts w:ascii="Book Antiqua" w:hAnsi="Book Antiqua" w:cs="AL-Mohanad"/>
          <w:b/>
          <w:bCs/>
          <w:color w:val="002060"/>
          <w:sz w:val="36"/>
          <w:szCs w:val="36"/>
          <w:rtl/>
          <w:lang w:bidi="ar-MA"/>
        </w:rPr>
      </w:pPr>
      <w:r w:rsidRPr="004815A0">
        <w:rPr>
          <w:rFonts w:ascii="Book Antiqua" w:hAnsi="Book Antiqua" w:cs="AL-Mohanad"/>
          <w:b/>
          <w:bCs/>
          <w:color w:val="002060"/>
          <w:sz w:val="36"/>
          <w:szCs w:val="36"/>
          <w:rtl/>
        </w:rPr>
        <w:t xml:space="preserve">مداخلة السيد المدير بمناسبة المائدة المستديرة </w:t>
      </w:r>
      <w:r w:rsidRPr="004815A0">
        <w:rPr>
          <w:rFonts w:ascii="Book Antiqua" w:hAnsi="Book Antiqua" w:cs="AL-Mohanad"/>
          <w:b/>
          <w:bCs/>
          <w:color w:val="002060"/>
          <w:sz w:val="36"/>
          <w:szCs w:val="36"/>
          <w:rtl/>
          <w:lang w:bidi="ar-MA"/>
        </w:rPr>
        <w:t>حول "التجارب والممارسات الفضلى في مجال حماية ضحايا الاتجار بالبشر والوقاية منه"</w:t>
      </w:r>
    </w:p>
    <w:p w14:paraId="18B8DAC2" w14:textId="77777777" w:rsidR="008618E0" w:rsidRPr="004815A0" w:rsidRDefault="008618E0" w:rsidP="008618E0">
      <w:pPr>
        <w:bidi/>
        <w:jc w:val="center"/>
        <w:rPr>
          <w:rFonts w:ascii="Book Antiqua" w:hAnsi="Book Antiqua" w:cs="AL-Mohanad"/>
          <w:b/>
          <w:bCs/>
          <w:color w:val="002060"/>
          <w:sz w:val="36"/>
          <w:szCs w:val="36"/>
          <w:rtl/>
        </w:rPr>
      </w:pPr>
      <w:r w:rsidRPr="004815A0">
        <w:rPr>
          <w:rFonts w:ascii="Book Antiqua" w:hAnsi="Book Antiqua" w:cs="AL-Mohanad"/>
          <w:b/>
          <w:bCs/>
          <w:color w:val="002060"/>
          <w:sz w:val="36"/>
          <w:szCs w:val="36"/>
          <w:rtl/>
          <w:lang w:bidi="ar-MA"/>
        </w:rPr>
        <w:t>الرباط في 16 مايو 2023</w:t>
      </w:r>
    </w:p>
    <w:p w14:paraId="06AD048B" w14:textId="77777777" w:rsidR="00B076F9" w:rsidRPr="00524B8B" w:rsidRDefault="00B076F9" w:rsidP="008618E0">
      <w:pPr>
        <w:bidi/>
        <w:jc w:val="both"/>
        <w:rPr>
          <w:rFonts w:cs="AL-Mohanad"/>
          <w:b/>
          <w:bCs/>
          <w:sz w:val="32"/>
          <w:szCs w:val="32"/>
        </w:rPr>
      </w:pPr>
      <w:r w:rsidRPr="00524B8B">
        <w:rPr>
          <w:rFonts w:cs="AL-Mohanad"/>
          <w:b/>
          <w:bCs/>
          <w:sz w:val="32"/>
          <w:szCs w:val="32"/>
          <w:rtl/>
        </w:rPr>
        <w:t>السيد ممثل الاتحاد الأوروبي بالمغرب</w:t>
      </w:r>
      <w:r w:rsidRPr="00524B8B">
        <w:rPr>
          <w:rFonts w:cs="AL-Mohanad" w:hint="cs"/>
          <w:b/>
          <w:bCs/>
          <w:sz w:val="32"/>
          <w:szCs w:val="32"/>
          <w:rtl/>
        </w:rPr>
        <w:t>؛</w:t>
      </w:r>
    </w:p>
    <w:p w14:paraId="36940796" w14:textId="0E40B4B5" w:rsidR="00B076F9" w:rsidRPr="004E7996" w:rsidRDefault="00B076F9" w:rsidP="00B076F9">
      <w:pPr>
        <w:bidi/>
        <w:jc w:val="both"/>
        <w:rPr>
          <w:rFonts w:cs="AL-Mohanad"/>
          <w:b/>
          <w:bCs/>
          <w:sz w:val="36"/>
          <w:szCs w:val="36"/>
          <w:rtl/>
        </w:rPr>
      </w:pPr>
      <w:r w:rsidRPr="004E7996">
        <w:rPr>
          <w:rFonts w:cs="AL-Mohanad" w:hint="cs"/>
          <w:b/>
          <w:bCs/>
          <w:sz w:val="36"/>
          <w:szCs w:val="36"/>
          <w:rtl/>
        </w:rPr>
        <w:t>السيد</w:t>
      </w:r>
      <w:r w:rsidR="004815A0">
        <w:rPr>
          <w:rFonts w:cs="AL-Mohanad" w:hint="cs"/>
          <w:b/>
          <w:bCs/>
          <w:sz w:val="36"/>
          <w:szCs w:val="36"/>
          <w:rtl/>
          <w:lang w:bidi="ar-MA"/>
        </w:rPr>
        <w:t>ة</w:t>
      </w:r>
      <w:r w:rsidRPr="004E7996">
        <w:rPr>
          <w:rFonts w:cs="AL-Mohanad" w:hint="cs"/>
          <w:b/>
          <w:bCs/>
          <w:sz w:val="36"/>
          <w:szCs w:val="36"/>
          <w:rtl/>
        </w:rPr>
        <w:t xml:space="preserve"> </w:t>
      </w:r>
      <w:r w:rsidRPr="004E7996">
        <w:rPr>
          <w:rFonts w:cs="AL-Mohanad"/>
          <w:b/>
          <w:bCs/>
          <w:sz w:val="36"/>
          <w:szCs w:val="36"/>
          <w:rtl/>
        </w:rPr>
        <w:t>رئيس</w:t>
      </w:r>
      <w:r w:rsidR="004815A0">
        <w:rPr>
          <w:rFonts w:cs="AL-Mohanad" w:hint="cs"/>
          <w:b/>
          <w:bCs/>
          <w:sz w:val="36"/>
          <w:szCs w:val="36"/>
          <w:rtl/>
        </w:rPr>
        <w:t>ة</w:t>
      </w:r>
      <w:r w:rsidRPr="004E7996">
        <w:rPr>
          <w:rFonts w:cs="AL-Mohanad"/>
          <w:b/>
          <w:bCs/>
          <w:sz w:val="36"/>
          <w:szCs w:val="36"/>
          <w:rtl/>
        </w:rPr>
        <w:t xml:space="preserve"> بعثة المنظمة الدولية للهجرة بالمغرب</w:t>
      </w:r>
      <w:r w:rsidRPr="004E7996">
        <w:rPr>
          <w:rFonts w:cs="AL-Mohanad" w:hint="cs"/>
          <w:b/>
          <w:bCs/>
          <w:sz w:val="36"/>
          <w:szCs w:val="36"/>
          <w:rtl/>
        </w:rPr>
        <w:t>؛</w:t>
      </w:r>
    </w:p>
    <w:p w14:paraId="67F3DD15" w14:textId="77777777" w:rsidR="005A32BE" w:rsidRPr="004E7996" w:rsidRDefault="005A32BE" w:rsidP="00466079">
      <w:pPr>
        <w:bidi/>
        <w:jc w:val="both"/>
        <w:rPr>
          <w:rFonts w:cs="AL-Mohanad"/>
          <w:b/>
          <w:bCs/>
          <w:sz w:val="36"/>
          <w:szCs w:val="36"/>
          <w:rtl/>
        </w:rPr>
      </w:pPr>
      <w:r w:rsidRPr="004E7996">
        <w:rPr>
          <w:rFonts w:cs="AL-Mohanad" w:hint="cs"/>
          <w:b/>
          <w:bCs/>
          <w:sz w:val="36"/>
          <w:szCs w:val="36"/>
          <w:rtl/>
        </w:rPr>
        <w:t xml:space="preserve">السيدة رئيسة </w:t>
      </w:r>
      <w:r w:rsidR="00466079" w:rsidRPr="004E7996">
        <w:rPr>
          <w:rFonts w:cs="AL-Mohanad" w:hint="cs"/>
          <w:b/>
          <w:bCs/>
          <w:sz w:val="36"/>
          <w:szCs w:val="36"/>
          <w:rtl/>
        </w:rPr>
        <w:t>اللجنة الوطنية لمكافحة ومنع الهجرة غير الشرعية والاتجار بالبشر ب</w:t>
      </w:r>
      <w:r w:rsidRPr="004E7996">
        <w:rPr>
          <w:rFonts w:cs="AL-Mohanad" w:hint="cs"/>
          <w:b/>
          <w:bCs/>
          <w:sz w:val="36"/>
          <w:szCs w:val="36"/>
          <w:rtl/>
        </w:rPr>
        <w:t>مصر</w:t>
      </w:r>
      <w:r w:rsidR="006733FC" w:rsidRPr="004E7996">
        <w:rPr>
          <w:rFonts w:cs="AL-Mohanad" w:hint="cs"/>
          <w:b/>
          <w:bCs/>
          <w:sz w:val="36"/>
          <w:szCs w:val="36"/>
          <w:rtl/>
        </w:rPr>
        <w:t>؛</w:t>
      </w:r>
    </w:p>
    <w:p w14:paraId="1175556F" w14:textId="77777777" w:rsidR="00B076F9" w:rsidRPr="004E7996" w:rsidRDefault="00B076F9" w:rsidP="00B076F9">
      <w:pPr>
        <w:bidi/>
        <w:jc w:val="both"/>
        <w:rPr>
          <w:rFonts w:cs="AL-Mohanad"/>
          <w:b/>
          <w:bCs/>
          <w:sz w:val="36"/>
          <w:szCs w:val="36"/>
          <w:rtl/>
        </w:rPr>
      </w:pPr>
      <w:r w:rsidRPr="004E7996">
        <w:rPr>
          <w:rFonts w:cs="AL-Mohanad" w:hint="cs"/>
          <w:b/>
          <w:bCs/>
          <w:sz w:val="36"/>
          <w:szCs w:val="36"/>
          <w:rtl/>
        </w:rPr>
        <w:t>السيدة</w:t>
      </w:r>
      <w:r w:rsidRPr="004E7996">
        <w:rPr>
          <w:rFonts w:cs="AL-Mohanad"/>
          <w:b/>
          <w:bCs/>
          <w:sz w:val="36"/>
          <w:szCs w:val="36"/>
          <w:rtl/>
        </w:rPr>
        <w:t xml:space="preserve"> رئيسة الهيئة الوطنية لمكافحة الاتجار </w:t>
      </w:r>
      <w:r w:rsidRPr="004E7996">
        <w:rPr>
          <w:rFonts w:cs="AL-Mohanad" w:hint="cs"/>
          <w:b/>
          <w:bCs/>
          <w:sz w:val="36"/>
          <w:szCs w:val="36"/>
          <w:rtl/>
        </w:rPr>
        <w:t>بالأشخاص بتونس؛</w:t>
      </w:r>
    </w:p>
    <w:p w14:paraId="5D5B3EE4" w14:textId="77777777" w:rsidR="00B076F9" w:rsidRPr="004E7996" w:rsidRDefault="00B076F9" w:rsidP="00B076F9">
      <w:pPr>
        <w:bidi/>
        <w:jc w:val="both"/>
        <w:rPr>
          <w:rFonts w:cs="AL-Mohanad"/>
          <w:b/>
          <w:bCs/>
          <w:sz w:val="36"/>
          <w:szCs w:val="36"/>
          <w:rtl/>
        </w:rPr>
      </w:pPr>
      <w:r w:rsidRPr="004E7996">
        <w:rPr>
          <w:rFonts w:cs="AL-Mohanad" w:hint="cs"/>
          <w:b/>
          <w:bCs/>
          <w:sz w:val="36"/>
          <w:szCs w:val="36"/>
          <w:rtl/>
        </w:rPr>
        <w:t xml:space="preserve">السيد </w:t>
      </w:r>
      <w:r w:rsidRPr="004E7996">
        <w:rPr>
          <w:rFonts w:cs="AL-Mohanad"/>
          <w:b/>
          <w:bCs/>
          <w:sz w:val="36"/>
          <w:szCs w:val="36"/>
          <w:rtl/>
        </w:rPr>
        <w:t xml:space="preserve">مدير بعثة المنظمة الدولية للهجرة </w:t>
      </w:r>
      <w:r w:rsidRPr="004E7996">
        <w:rPr>
          <w:rFonts w:cs="AL-Mohanad" w:hint="cs"/>
          <w:b/>
          <w:bCs/>
          <w:sz w:val="36"/>
          <w:szCs w:val="36"/>
          <w:rtl/>
        </w:rPr>
        <w:t>بمصر؛</w:t>
      </w:r>
    </w:p>
    <w:p w14:paraId="10889A2E" w14:textId="77777777" w:rsidR="00B076F9" w:rsidRPr="004E7996" w:rsidRDefault="00B076F9" w:rsidP="00B076F9">
      <w:pPr>
        <w:bidi/>
        <w:jc w:val="both"/>
        <w:rPr>
          <w:rFonts w:cs="AL-Mohanad"/>
          <w:b/>
          <w:bCs/>
          <w:sz w:val="36"/>
          <w:szCs w:val="36"/>
          <w:rtl/>
        </w:rPr>
      </w:pPr>
      <w:r w:rsidRPr="004E7996">
        <w:rPr>
          <w:rFonts w:cs="AL-Mohanad" w:hint="cs"/>
          <w:b/>
          <w:bCs/>
          <w:sz w:val="36"/>
          <w:szCs w:val="36"/>
          <w:rtl/>
        </w:rPr>
        <w:t xml:space="preserve">السيد </w:t>
      </w:r>
      <w:r w:rsidRPr="004E7996">
        <w:rPr>
          <w:rFonts w:cs="AL-Mohanad"/>
          <w:b/>
          <w:bCs/>
          <w:sz w:val="36"/>
          <w:szCs w:val="36"/>
          <w:rtl/>
        </w:rPr>
        <w:t xml:space="preserve">مدير بعثة المنظمة الدولية للهجرة </w:t>
      </w:r>
      <w:r w:rsidRPr="004E7996">
        <w:rPr>
          <w:rFonts w:cs="AL-Mohanad" w:hint="cs"/>
          <w:b/>
          <w:bCs/>
          <w:sz w:val="36"/>
          <w:szCs w:val="36"/>
          <w:rtl/>
        </w:rPr>
        <w:t>بتونس؛</w:t>
      </w:r>
    </w:p>
    <w:p w14:paraId="638F9905" w14:textId="77777777" w:rsidR="008F6FAD" w:rsidRPr="004E7996" w:rsidRDefault="008F6FAD" w:rsidP="008F6FAD">
      <w:pPr>
        <w:bidi/>
        <w:jc w:val="both"/>
        <w:rPr>
          <w:rFonts w:cs="AL-Mohanad"/>
          <w:b/>
          <w:bCs/>
          <w:sz w:val="36"/>
          <w:szCs w:val="36"/>
          <w:rtl/>
        </w:rPr>
      </w:pPr>
      <w:r w:rsidRPr="004E7996">
        <w:rPr>
          <w:rFonts w:cs="AL-Mohanad" w:hint="cs"/>
          <w:b/>
          <w:bCs/>
          <w:sz w:val="36"/>
          <w:szCs w:val="36"/>
          <w:rtl/>
        </w:rPr>
        <w:t>السادة ممثلي وسائل الإعلام؛</w:t>
      </w:r>
    </w:p>
    <w:p w14:paraId="16EE4B81" w14:textId="77777777" w:rsidR="00B076F9" w:rsidRPr="004E7996" w:rsidRDefault="00B076F9" w:rsidP="00B076F9">
      <w:pPr>
        <w:bidi/>
        <w:jc w:val="both"/>
        <w:rPr>
          <w:rFonts w:cs="AL-Mohanad"/>
          <w:b/>
          <w:bCs/>
          <w:sz w:val="36"/>
          <w:szCs w:val="36"/>
          <w:rtl/>
        </w:rPr>
      </w:pPr>
      <w:r w:rsidRPr="004E7996">
        <w:rPr>
          <w:rFonts w:cs="AL-Mohanad"/>
          <w:b/>
          <w:bCs/>
          <w:sz w:val="36"/>
          <w:szCs w:val="36"/>
          <w:rtl/>
        </w:rPr>
        <w:t>السيدات والسادة أعضاء اللجنة الـمحتـرمون،</w:t>
      </w:r>
    </w:p>
    <w:p w14:paraId="4ED362E9" w14:textId="3656CB19" w:rsidR="005A32BE" w:rsidRPr="004E7996" w:rsidRDefault="00466079" w:rsidP="005A32BE">
      <w:pPr>
        <w:bidi/>
        <w:jc w:val="both"/>
        <w:rPr>
          <w:rFonts w:cs="AL-Mohanad"/>
          <w:b/>
          <w:bCs/>
          <w:sz w:val="36"/>
          <w:szCs w:val="36"/>
        </w:rPr>
      </w:pPr>
      <w:r w:rsidRPr="004E7996">
        <w:rPr>
          <w:rFonts w:cs="AL-Mohanad" w:hint="cs"/>
          <w:b/>
          <w:bCs/>
          <w:sz w:val="36"/>
          <w:szCs w:val="36"/>
          <w:rtl/>
        </w:rPr>
        <w:t xml:space="preserve">حضرات السيدات والسادة الحضور كل باسمه وصفته والتقدير الواجب </w:t>
      </w:r>
      <w:r w:rsidR="004815A0">
        <w:rPr>
          <w:rFonts w:cs="AL-Mohanad" w:hint="cs"/>
          <w:b/>
          <w:bCs/>
          <w:sz w:val="36"/>
          <w:szCs w:val="36"/>
          <w:rtl/>
        </w:rPr>
        <w:t>لشخصه الكريم</w:t>
      </w:r>
      <w:r w:rsidRPr="004E7996">
        <w:rPr>
          <w:rFonts w:cs="AL-Mohanad" w:hint="cs"/>
          <w:b/>
          <w:bCs/>
          <w:sz w:val="36"/>
          <w:szCs w:val="36"/>
          <w:rtl/>
        </w:rPr>
        <w:t>؛</w:t>
      </w:r>
    </w:p>
    <w:p w14:paraId="1E8676B0" w14:textId="77777777" w:rsidR="00524B8B" w:rsidRDefault="00B076F9" w:rsidP="00524B8B">
      <w:pPr>
        <w:bidi/>
        <w:jc w:val="both"/>
        <w:rPr>
          <w:rFonts w:cs="AL-Mohanad"/>
          <w:sz w:val="32"/>
          <w:szCs w:val="32"/>
          <w:rtl/>
        </w:rPr>
      </w:pPr>
      <w:r w:rsidRPr="00B076F9">
        <w:rPr>
          <w:rFonts w:cs="AL-Mohanad"/>
          <w:sz w:val="32"/>
          <w:szCs w:val="32"/>
          <w:rtl/>
        </w:rPr>
        <w:lastRenderedPageBreak/>
        <w:t xml:space="preserve">يطيب لي بمناسبة </w:t>
      </w:r>
      <w:r w:rsidR="008F6FAD">
        <w:rPr>
          <w:rFonts w:cs="AL-Mohanad" w:hint="cs"/>
          <w:sz w:val="32"/>
          <w:szCs w:val="32"/>
          <w:rtl/>
        </w:rPr>
        <w:t xml:space="preserve">انعقاد </w:t>
      </w:r>
      <w:r w:rsidR="00466079">
        <w:rPr>
          <w:rFonts w:cs="AL-Mohanad" w:hint="cs"/>
          <w:sz w:val="32"/>
          <w:szCs w:val="32"/>
          <w:rtl/>
        </w:rPr>
        <w:t xml:space="preserve">هذه </w:t>
      </w:r>
      <w:r w:rsidR="008F6FAD">
        <w:rPr>
          <w:rFonts w:cs="AL-Mohanad" w:hint="cs"/>
          <w:sz w:val="32"/>
          <w:szCs w:val="32"/>
          <w:rtl/>
        </w:rPr>
        <w:t xml:space="preserve">المائدة المستديرة </w:t>
      </w:r>
      <w:r w:rsidR="008F6FAD" w:rsidRPr="008F6FAD">
        <w:rPr>
          <w:rFonts w:cs="AL-Mohanad"/>
          <w:sz w:val="32"/>
          <w:szCs w:val="32"/>
          <w:rtl/>
          <w:lang w:bidi="ar-MA"/>
        </w:rPr>
        <w:t xml:space="preserve">حول </w:t>
      </w:r>
      <w:r w:rsidR="008F6FAD" w:rsidRPr="008F6FAD">
        <w:rPr>
          <w:rFonts w:cs="AL-Mohanad" w:hint="cs"/>
          <w:sz w:val="32"/>
          <w:szCs w:val="32"/>
          <w:rtl/>
          <w:lang w:bidi="ar-MA"/>
        </w:rPr>
        <w:t>"</w:t>
      </w:r>
      <w:r w:rsidR="008F6FAD" w:rsidRPr="008F6FAD">
        <w:rPr>
          <w:rFonts w:cs="AL-Mohanad"/>
          <w:sz w:val="32"/>
          <w:szCs w:val="32"/>
          <w:rtl/>
          <w:lang w:bidi="ar-MA"/>
        </w:rPr>
        <w:t>التجارب والممارسات الفضلى في مجال حماية ضحايا الاتجار بالبشر والوقاية منه</w:t>
      </w:r>
      <w:r w:rsidR="008F6FAD" w:rsidRPr="008F6FAD">
        <w:rPr>
          <w:rFonts w:cs="AL-Mohanad" w:hint="cs"/>
          <w:sz w:val="32"/>
          <w:szCs w:val="32"/>
          <w:rtl/>
          <w:lang w:bidi="ar-MA"/>
        </w:rPr>
        <w:t>"</w:t>
      </w:r>
      <w:r w:rsidR="00466079">
        <w:rPr>
          <w:rFonts w:cs="AL-Mohanad" w:hint="cs"/>
          <w:sz w:val="32"/>
          <w:szCs w:val="32"/>
          <w:rtl/>
          <w:lang w:bidi="ar-MA"/>
        </w:rPr>
        <w:t>،</w:t>
      </w:r>
      <w:r w:rsidR="008F6FAD">
        <w:rPr>
          <w:rFonts w:cs="AL-Mohanad" w:hint="cs"/>
          <w:sz w:val="32"/>
          <w:szCs w:val="32"/>
          <w:rtl/>
          <w:lang w:bidi="ar-MA"/>
        </w:rPr>
        <w:t xml:space="preserve"> والتي </w:t>
      </w:r>
      <w:r w:rsidRPr="00B076F9">
        <w:rPr>
          <w:rFonts w:cs="AL-Mohanad"/>
          <w:sz w:val="32"/>
          <w:szCs w:val="32"/>
          <w:rtl/>
          <w:lang w:bidi="ar-MA"/>
        </w:rPr>
        <w:t>تنظم بشراكة مع المنظمة الدولية للهجرة</w:t>
      </w:r>
      <w:r w:rsidR="00466079">
        <w:rPr>
          <w:rFonts w:cs="AL-Mohanad" w:hint="cs"/>
          <w:sz w:val="32"/>
          <w:szCs w:val="32"/>
          <w:rtl/>
          <w:lang w:bidi="ar-MA"/>
        </w:rPr>
        <w:t xml:space="preserve">، </w:t>
      </w:r>
      <w:r w:rsidRPr="00B076F9">
        <w:rPr>
          <w:rFonts w:cs="AL-Mohanad"/>
          <w:sz w:val="32"/>
          <w:szCs w:val="32"/>
          <w:rtl/>
        </w:rPr>
        <w:t xml:space="preserve">أن أتقدم إليكم بخالص شكري وامتناني على </w:t>
      </w:r>
      <w:r w:rsidR="008F6FAD">
        <w:rPr>
          <w:rFonts w:cs="AL-Mohanad" w:hint="cs"/>
          <w:sz w:val="32"/>
          <w:szCs w:val="32"/>
          <w:rtl/>
        </w:rPr>
        <w:t xml:space="preserve">حضوركم ومشاركتكم في فعاليات هذه المائدة المستديرة، </w:t>
      </w:r>
      <w:r w:rsidR="00524B8B" w:rsidRPr="00524B8B">
        <w:rPr>
          <w:rFonts w:cs="AL-Mohanad" w:hint="cs"/>
          <w:sz w:val="32"/>
          <w:szCs w:val="32"/>
          <w:rtl/>
        </w:rPr>
        <w:t>ويعد هذا اللقاء</w:t>
      </w:r>
      <w:r w:rsidR="00524B8B" w:rsidRPr="00524B8B">
        <w:rPr>
          <w:rFonts w:cs="AL-Mohanad" w:hint="cs"/>
          <w:sz w:val="32"/>
          <w:szCs w:val="32"/>
          <w:rtl/>
          <w:lang w:bidi="ar-MA"/>
        </w:rPr>
        <w:t xml:space="preserve"> بمثابة النسخة الثانية من الموائد المستديرة الثلاثية الأطراف حول استراتيجيات مكافحة الاتجار بالبشر، التي تجمع بين كل من المملكة المغربية وجمهورية مصر العربية وتونس</w:t>
      </w:r>
      <w:r w:rsidR="00524B8B">
        <w:rPr>
          <w:rFonts w:cs="AL-Mohanad" w:hint="cs"/>
          <w:sz w:val="32"/>
          <w:szCs w:val="32"/>
          <w:rtl/>
          <w:lang w:bidi="ar-MA"/>
        </w:rPr>
        <w:t>؛</w:t>
      </w:r>
    </w:p>
    <w:p w14:paraId="278402F3" w14:textId="77777777" w:rsidR="00466079" w:rsidRDefault="00466079" w:rsidP="00524B8B">
      <w:pPr>
        <w:bidi/>
        <w:jc w:val="both"/>
        <w:rPr>
          <w:rFonts w:cs="AL-Mohanad"/>
          <w:sz w:val="32"/>
          <w:szCs w:val="32"/>
          <w:rtl/>
        </w:rPr>
      </w:pPr>
      <w:r w:rsidRPr="00466079">
        <w:rPr>
          <w:rFonts w:cs="AL-Mohanad" w:hint="cs"/>
          <w:sz w:val="32"/>
          <w:szCs w:val="32"/>
          <w:rtl/>
          <w:lang w:bidi="ar-MA"/>
        </w:rPr>
        <w:t>ويندرج هذا اللقاء في إطار سلسلة الموائد المستديرة التي تنظمها المنظمة الدولية للهجرة، على المستوى الإقليمي بشراكة مع اللجان الوطنية لمكافحة الاتجار بالبشر بكل من المملكة المغربية وجمهورية مصر العربية و</w:t>
      </w:r>
      <w:r>
        <w:rPr>
          <w:rFonts w:cs="AL-Mohanad" w:hint="cs"/>
          <w:sz w:val="32"/>
          <w:szCs w:val="32"/>
          <w:rtl/>
          <w:lang w:bidi="ar-MA"/>
        </w:rPr>
        <w:t xml:space="preserve">جمهورية </w:t>
      </w:r>
      <w:r w:rsidRPr="00466079">
        <w:rPr>
          <w:rFonts w:cs="AL-Mohanad" w:hint="cs"/>
          <w:sz w:val="32"/>
          <w:szCs w:val="32"/>
          <w:rtl/>
          <w:lang w:bidi="ar-MA"/>
        </w:rPr>
        <w:t>تونس، بتنسيق من اللجنة التنسيقية لمكافحة ومنع الهجرة غير الشرعية والاتجار بالبشر لجمهورية مصر العربية</w:t>
      </w:r>
      <w:r>
        <w:rPr>
          <w:rFonts w:cs="AL-Mohanad" w:hint="cs"/>
          <w:sz w:val="32"/>
          <w:szCs w:val="32"/>
          <w:rtl/>
          <w:lang w:bidi="ar-MA"/>
        </w:rPr>
        <w:t>؛</w:t>
      </w:r>
    </w:p>
    <w:p w14:paraId="0E71E2EC" w14:textId="77777777" w:rsidR="00FD55D5" w:rsidRDefault="00FD55D5" w:rsidP="00524B8B">
      <w:pPr>
        <w:bidi/>
        <w:jc w:val="both"/>
        <w:rPr>
          <w:rFonts w:cs="AL-Mohanad"/>
          <w:sz w:val="32"/>
          <w:szCs w:val="32"/>
          <w:rtl/>
          <w:lang w:val="fr-FR"/>
        </w:rPr>
      </w:pPr>
      <w:r w:rsidRPr="00FD55D5">
        <w:rPr>
          <w:rFonts w:cs="AL-Mohanad" w:hint="cs"/>
          <w:sz w:val="32"/>
          <w:szCs w:val="32"/>
          <w:rtl/>
        </w:rPr>
        <w:t>وباعتبار المملكة المغربية</w:t>
      </w:r>
      <w:r w:rsidRPr="00FD55D5">
        <w:rPr>
          <w:rFonts w:cs="AL-Mohanad"/>
          <w:sz w:val="32"/>
          <w:szCs w:val="32"/>
          <w:rtl/>
        </w:rPr>
        <w:t xml:space="preserve"> طرفا في </w:t>
      </w:r>
      <w:r w:rsidRPr="00FD55D5">
        <w:rPr>
          <w:rFonts w:cs="AL-Mohanad" w:hint="cs"/>
          <w:sz w:val="32"/>
          <w:szCs w:val="32"/>
          <w:rtl/>
        </w:rPr>
        <w:t xml:space="preserve">بروتوكول </w:t>
      </w:r>
      <w:proofErr w:type="spellStart"/>
      <w:r w:rsidRPr="00FD55D5">
        <w:rPr>
          <w:rFonts w:cs="AL-Mohanad" w:hint="cs"/>
          <w:sz w:val="32"/>
          <w:szCs w:val="32"/>
          <w:rtl/>
        </w:rPr>
        <w:t>باليرمو</w:t>
      </w:r>
      <w:proofErr w:type="spellEnd"/>
      <w:r w:rsidRPr="00FD55D5">
        <w:rPr>
          <w:rFonts w:cs="AL-Mohanad"/>
          <w:sz w:val="32"/>
          <w:szCs w:val="32"/>
          <w:rtl/>
        </w:rPr>
        <w:t xml:space="preserve">، وتماشيا مع الالتزامات </w:t>
      </w:r>
      <w:r w:rsidRPr="00FD55D5">
        <w:rPr>
          <w:rFonts w:cs="AL-Mohanad" w:hint="cs"/>
          <w:sz w:val="32"/>
          <w:szCs w:val="32"/>
          <w:rtl/>
        </w:rPr>
        <w:t xml:space="preserve">الدولية </w:t>
      </w:r>
      <w:r w:rsidRPr="00FD55D5">
        <w:rPr>
          <w:rFonts w:cs="AL-Mohanad"/>
          <w:sz w:val="32"/>
          <w:szCs w:val="32"/>
          <w:rtl/>
        </w:rPr>
        <w:t>المترتبة على ذلك وإيمانا منها بضرورة حماية وصيانة حقوق الإنسان ومنها مواجهة جريمة الاتجار بالأشخاص</w:t>
      </w:r>
      <w:r w:rsidRPr="00FD55D5">
        <w:rPr>
          <w:rFonts w:cs="AL-Mohanad" w:hint="cs"/>
          <w:sz w:val="32"/>
          <w:szCs w:val="32"/>
          <w:rtl/>
        </w:rPr>
        <w:t>، فقد</w:t>
      </w:r>
      <w:r w:rsidRPr="00FD55D5">
        <w:rPr>
          <w:rFonts w:cs="AL-Mohanad"/>
          <w:sz w:val="32"/>
          <w:szCs w:val="32"/>
          <w:rtl/>
        </w:rPr>
        <w:t xml:space="preserve"> حرص </w:t>
      </w:r>
      <w:r w:rsidRPr="00FD55D5">
        <w:rPr>
          <w:rFonts w:cs="AL-Mohanad" w:hint="cs"/>
          <w:sz w:val="32"/>
          <w:szCs w:val="32"/>
          <w:rtl/>
        </w:rPr>
        <w:t>القانون رقم</w:t>
      </w:r>
      <w:r w:rsidRPr="00FD55D5">
        <w:rPr>
          <w:rFonts w:cs="AL-Mohanad"/>
          <w:sz w:val="32"/>
          <w:szCs w:val="32"/>
          <w:rtl/>
        </w:rPr>
        <w:t xml:space="preserve"> 27.14</w:t>
      </w:r>
      <w:r w:rsidRPr="00FD55D5">
        <w:rPr>
          <w:rFonts w:cs="AL-Mohanad" w:hint="cs"/>
          <w:sz w:val="32"/>
          <w:szCs w:val="32"/>
          <w:rtl/>
        </w:rPr>
        <w:t xml:space="preserve"> </w:t>
      </w:r>
      <w:r w:rsidR="00524B8B">
        <w:rPr>
          <w:rFonts w:cs="AL-Mohanad" w:hint="cs"/>
          <w:sz w:val="32"/>
          <w:szCs w:val="32"/>
          <w:rtl/>
        </w:rPr>
        <w:t>المتعلق بمكافحة الاتجار بالبشر على</w:t>
      </w:r>
      <w:r w:rsidRPr="00FD55D5">
        <w:rPr>
          <w:rFonts w:cs="AL-Mohanad" w:hint="cs"/>
          <w:sz w:val="32"/>
          <w:szCs w:val="32"/>
          <w:rtl/>
        </w:rPr>
        <w:t xml:space="preserve"> </w:t>
      </w:r>
      <w:r w:rsidR="00524B8B">
        <w:rPr>
          <w:rFonts w:cs="AL-Mohanad"/>
          <w:sz w:val="32"/>
          <w:szCs w:val="32"/>
          <w:rtl/>
        </w:rPr>
        <w:t>تبنّ</w:t>
      </w:r>
      <w:r w:rsidR="00524B8B">
        <w:rPr>
          <w:rFonts w:cs="AL-Mohanad" w:hint="cs"/>
          <w:sz w:val="32"/>
          <w:szCs w:val="32"/>
          <w:rtl/>
        </w:rPr>
        <w:t>ي</w:t>
      </w:r>
      <w:r w:rsidRPr="00FD55D5">
        <w:rPr>
          <w:rFonts w:cs="AL-Mohanad"/>
          <w:sz w:val="32"/>
          <w:szCs w:val="32"/>
          <w:rtl/>
        </w:rPr>
        <w:t xml:space="preserve"> فلسفة خاصة</w:t>
      </w:r>
      <w:r w:rsidRPr="00FD55D5">
        <w:rPr>
          <w:rFonts w:cs="AL-Mohanad" w:hint="cs"/>
          <w:sz w:val="32"/>
          <w:szCs w:val="32"/>
          <w:rtl/>
        </w:rPr>
        <w:t xml:space="preserve"> تستجيب للمعايير الدولية في مجال التصدي ل</w:t>
      </w:r>
      <w:r w:rsidR="00524B8B">
        <w:rPr>
          <w:rFonts w:cs="AL-Mohanad" w:hint="cs"/>
          <w:sz w:val="32"/>
          <w:szCs w:val="32"/>
          <w:rtl/>
        </w:rPr>
        <w:t>هذه ال</w:t>
      </w:r>
      <w:r w:rsidRPr="00FD55D5">
        <w:rPr>
          <w:rFonts w:cs="AL-Mohanad" w:hint="cs"/>
          <w:sz w:val="32"/>
          <w:szCs w:val="32"/>
          <w:rtl/>
        </w:rPr>
        <w:t xml:space="preserve">جريمة </w:t>
      </w:r>
      <w:r w:rsidR="00524B8B">
        <w:rPr>
          <w:rFonts w:cs="AL-Mohanad" w:hint="cs"/>
          <w:sz w:val="32"/>
          <w:szCs w:val="32"/>
          <w:rtl/>
        </w:rPr>
        <w:t>العابرة للقارات</w:t>
      </w:r>
      <w:r w:rsidRPr="00FD55D5">
        <w:rPr>
          <w:rFonts w:cs="AL-Mohanad" w:hint="cs"/>
          <w:sz w:val="32"/>
          <w:szCs w:val="32"/>
          <w:rtl/>
        </w:rPr>
        <w:t>،</w:t>
      </w:r>
      <w:r>
        <w:rPr>
          <w:rFonts w:cs="AL-Mohanad"/>
          <w:sz w:val="32"/>
          <w:szCs w:val="32"/>
          <w:rtl/>
        </w:rPr>
        <w:t xml:space="preserve"> حيث أولى أهمية كبيرة للضحايا</w:t>
      </w:r>
      <w:r w:rsidRPr="00FD55D5">
        <w:rPr>
          <w:rFonts w:cs="AL-Mohanad"/>
          <w:sz w:val="32"/>
          <w:szCs w:val="32"/>
          <w:rtl/>
        </w:rPr>
        <w:t xml:space="preserve"> وهو ما يبدو من خلال العديد من مقتضياته</w:t>
      </w:r>
      <w:r w:rsidRPr="00FD55D5">
        <w:rPr>
          <w:rFonts w:cs="AL-Mohanad" w:hint="cs"/>
          <w:sz w:val="32"/>
          <w:szCs w:val="32"/>
          <w:rtl/>
        </w:rPr>
        <w:t xml:space="preserve"> والمفاهيم الواردة</w:t>
      </w:r>
      <w:r>
        <w:rPr>
          <w:rFonts w:cs="AL-Mohanad" w:hint="cs"/>
          <w:sz w:val="32"/>
          <w:szCs w:val="32"/>
          <w:rtl/>
        </w:rPr>
        <w:t xml:space="preserve"> وذلك من خلال </w:t>
      </w:r>
      <w:r w:rsidRPr="00FD55D5">
        <w:rPr>
          <w:rFonts w:cs="AL-Mohanad"/>
          <w:sz w:val="32"/>
          <w:szCs w:val="32"/>
          <w:rtl/>
        </w:rPr>
        <w:t xml:space="preserve"> تحديد هوية الضحايا، إقرار مبدأ عدم التمييز تجاههم، حماية الفئات الهشة، ضمان ولوجهم إلى الخدمات العمومية، حماية مصلحتهم الفضلى، تقديم المساعدة القانونية اللازمة للضحايا وتيسير سبل اندماجهم في الحياة الاجتماعية، الحق في التعافي الجسدي والنفسي، إقرار عدم مسؤوليتهم الجنائية والمدنية، </w:t>
      </w:r>
      <w:r>
        <w:rPr>
          <w:rFonts w:cs="AL-Mohanad" w:hint="cs"/>
          <w:sz w:val="32"/>
          <w:szCs w:val="32"/>
          <w:rtl/>
        </w:rPr>
        <w:t xml:space="preserve">وكذا </w:t>
      </w:r>
      <w:r w:rsidRPr="00FD55D5">
        <w:rPr>
          <w:rFonts w:cs="AL-Mohanad"/>
          <w:sz w:val="32"/>
          <w:szCs w:val="32"/>
          <w:rtl/>
        </w:rPr>
        <w:t>توسيع حالات الإعفاء من العقاب في حالة التبليغ عن الجريمة قبل ارتكابها</w:t>
      </w:r>
      <w:r w:rsidRPr="00FD55D5">
        <w:rPr>
          <w:rFonts w:cs="AL-Mohanad"/>
          <w:sz w:val="32"/>
          <w:szCs w:val="32"/>
          <w:lang w:val="fr-FR"/>
        </w:rPr>
        <w:t>.</w:t>
      </w:r>
    </w:p>
    <w:p w14:paraId="421B2584" w14:textId="77777777" w:rsidR="006733FC" w:rsidRPr="004E7996" w:rsidRDefault="006733FC" w:rsidP="006733FC">
      <w:pPr>
        <w:bidi/>
        <w:jc w:val="both"/>
        <w:rPr>
          <w:rFonts w:cs="AL-Mohanad"/>
          <w:b/>
          <w:bCs/>
          <w:sz w:val="36"/>
          <w:szCs w:val="36"/>
          <w:rtl/>
        </w:rPr>
      </w:pPr>
      <w:r w:rsidRPr="004E7996">
        <w:rPr>
          <w:rFonts w:cs="AL-Mohanad" w:hint="cs"/>
          <w:b/>
          <w:bCs/>
          <w:sz w:val="36"/>
          <w:szCs w:val="36"/>
          <w:rtl/>
          <w:lang w:val="fr-FR"/>
        </w:rPr>
        <w:t>حضرات السيدات والسادة؛</w:t>
      </w:r>
    </w:p>
    <w:p w14:paraId="267B121F" w14:textId="77777777" w:rsidR="004E7996" w:rsidRPr="004E7996" w:rsidRDefault="00466079" w:rsidP="004E7996">
      <w:pPr>
        <w:bidi/>
        <w:jc w:val="both"/>
        <w:rPr>
          <w:rFonts w:cs="AL-Mohanad"/>
          <w:sz w:val="32"/>
          <w:szCs w:val="32"/>
          <w:rtl/>
        </w:rPr>
      </w:pPr>
      <w:r w:rsidRPr="00466079">
        <w:rPr>
          <w:rFonts w:cs="AL-Mohanad" w:hint="cs"/>
          <w:sz w:val="32"/>
          <w:szCs w:val="32"/>
          <w:rtl/>
        </w:rPr>
        <w:lastRenderedPageBreak/>
        <w:t xml:space="preserve">اعتبارا لكون السلطة الحكومية المكلفة بالعدل تتولى الإشراف على اللجنة الوطنية المكلفة بتنسيق تدابير مكافحة إجراءات الاتجار بالبشر والوقاية منه المحدثة لدى رئاسة الحكومة بمقتضى المادة 7 من </w:t>
      </w:r>
      <w:r w:rsidRPr="00466079">
        <w:rPr>
          <w:rFonts w:cs="AL-Mohanad"/>
          <w:sz w:val="32"/>
          <w:szCs w:val="32"/>
          <w:rtl/>
        </w:rPr>
        <w:t xml:space="preserve">القانون رقم 27.14 المتعلق بمكافحة الاتجار بالبشر </w:t>
      </w:r>
      <w:r w:rsidRPr="00466079">
        <w:rPr>
          <w:rFonts w:cs="AL-Mohanad" w:hint="cs"/>
          <w:sz w:val="32"/>
          <w:szCs w:val="32"/>
          <w:rtl/>
        </w:rPr>
        <w:t>الصادر في</w:t>
      </w:r>
      <w:r w:rsidRPr="00466079">
        <w:rPr>
          <w:rFonts w:cs="AL-Mohanad"/>
          <w:sz w:val="32"/>
          <w:szCs w:val="32"/>
          <w:rtl/>
        </w:rPr>
        <w:t xml:space="preserve"> 25 غشت 2016</w:t>
      </w:r>
      <w:r w:rsidRPr="00466079">
        <w:rPr>
          <w:rFonts w:cs="AL-Mohanad" w:hint="cs"/>
          <w:sz w:val="32"/>
          <w:szCs w:val="32"/>
          <w:rtl/>
        </w:rPr>
        <w:t xml:space="preserve"> وكذا </w:t>
      </w:r>
      <w:r w:rsidRPr="00466079">
        <w:rPr>
          <w:rFonts w:cs="AL-Mohanad"/>
          <w:sz w:val="32"/>
          <w:szCs w:val="32"/>
          <w:rtl/>
        </w:rPr>
        <w:t xml:space="preserve">المرسوم رقم 2.17.740 بتحديد تأليف اللجنة الوطنية وكيفية </w:t>
      </w:r>
      <w:r w:rsidRPr="00466079">
        <w:rPr>
          <w:rFonts w:cs="AL-Mohanad" w:hint="cs"/>
          <w:sz w:val="32"/>
          <w:szCs w:val="32"/>
          <w:rtl/>
        </w:rPr>
        <w:t>سيرها الصادر</w:t>
      </w:r>
      <w:r w:rsidRPr="00466079">
        <w:rPr>
          <w:rFonts w:cs="AL-Mohanad"/>
          <w:sz w:val="32"/>
          <w:szCs w:val="32"/>
          <w:rtl/>
        </w:rPr>
        <w:t xml:space="preserve"> بتاريخ 6 يوليوز 2018</w:t>
      </w:r>
      <w:r w:rsidRPr="00466079">
        <w:rPr>
          <w:rFonts w:cs="AL-Mohanad" w:hint="cs"/>
          <w:sz w:val="32"/>
          <w:szCs w:val="32"/>
          <w:rtl/>
        </w:rPr>
        <w:t>، والذي أولى لهذه الوزارة مسؤولية الك</w:t>
      </w:r>
      <w:r w:rsidR="004E7996">
        <w:rPr>
          <w:rFonts w:cs="AL-Mohanad" w:hint="cs"/>
          <w:sz w:val="32"/>
          <w:szCs w:val="32"/>
          <w:rtl/>
        </w:rPr>
        <w:t xml:space="preserve">تابة الدائمة للجنة الوطنية أيضا، </w:t>
      </w:r>
      <w:r w:rsidR="004E7996" w:rsidRPr="004E7996">
        <w:rPr>
          <w:rFonts w:cs="AL-Mohanad" w:hint="cs"/>
          <w:sz w:val="32"/>
          <w:szCs w:val="32"/>
          <w:rtl/>
        </w:rPr>
        <w:t>وبعد قرابة الأربع سنوات على تفعيل عمل اللجنة الوطنية منذ ماي 2019، وأخذا بعين الاعتبار</w:t>
      </w:r>
      <w:r w:rsidR="004E7996" w:rsidRPr="004E7996">
        <w:rPr>
          <w:rFonts w:cs="AL-Mohanad"/>
          <w:sz w:val="32"/>
          <w:szCs w:val="32"/>
          <w:lang w:val="fr-FR"/>
        </w:rPr>
        <w:t xml:space="preserve"> </w:t>
      </w:r>
      <w:r w:rsidR="004E7996" w:rsidRPr="004E7996">
        <w:rPr>
          <w:rFonts w:cs="AL-Mohanad"/>
          <w:sz w:val="32"/>
          <w:szCs w:val="32"/>
          <w:rtl/>
        </w:rPr>
        <w:t>التحديات والإكراهات على المستوى الوطني أمام تنامي الظاهرة وصعوبة ضبط مكونات الجريمة المركبة وضرورة التملك الجماعي الموحد للآليات القانونية والعملية للتصدي لها وتجويدها بالإضافة إلى وضع الآليات التنسيقية الناجعة لحماية الضحايا؛</w:t>
      </w:r>
    </w:p>
    <w:p w14:paraId="5A72E895" w14:textId="77777777" w:rsidR="00466079" w:rsidRDefault="00466079" w:rsidP="00FD55D5">
      <w:pPr>
        <w:bidi/>
        <w:jc w:val="both"/>
        <w:rPr>
          <w:rFonts w:cs="AL-Mohanad"/>
          <w:sz w:val="32"/>
          <w:szCs w:val="32"/>
          <w:rtl/>
        </w:rPr>
      </w:pPr>
    </w:p>
    <w:p w14:paraId="05517440" w14:textId="77777777" w:rsidR="00466079" w:rsidRDefault="00FD55D5" w:rsidP="00524B8B">
      <w:pPr>
        <w:bidi/>
        <w:jc w:val="both"/>
        <w:rPr>
          <w:rFonts w:cs="AL-Mohanad"/>
          <w:sz w:val="32"/>
          <w:szCs w:val="32"/>
          <w:rtl/>
          <w:lang w:bidi="ar-MA"/>
        </w:rPr>
      </w:pPr>
      <w:r>
        <w:rPr>
          <w:rFonts w:cs="AL-Mohanad" w:hint="cs"/>
          <w:sz w:val="32"/>
          <w:szCs w:val="32"/>
          <w:rtl/>
          <w:lang w:bidi="ar-MA"/>
        </w:rPr>
        <w:t>وجدير بالذك</w:t>
      </w:r>
      <w:r w:rsidRPr="00FD55D5">
        <w:rPr>
          <w:rFonts w:cs="AL-Mohanad" w:hint="cs"/>
          <w:sz w:val="32"/>
          <w:szCs w:val="32"/>
          <w:rtl/>
          <w:lang w:bidi="ar-MA"/>
        </w:rPr>
        <w:t>ر أن تنظيم هذا اللقاء يأتي بعد أسابيع قليلة من اعتماد المملكة المغربية</w:t>
      </w:r>
      <w:r w:rsidRPr="00FD55D5">
        <w:rPr>
          <w:rFonts w:cs="AL-Mohanad"/>
          <w:sz w:val="32"/>
          <w:szCs w:val="32"/>
          <w:rtl/>
          <w:lang w:bidi="ar-MA"/>
        </w:rPr>
        <w:t xml:space="preserve"> الخطة الوطنية لمكافحة الاتجار بالبشر والوقاية منه برسم 2023-2030</w:t>
      </w:r>
      <w:r w:rsidRPr="00FD55D5">
        <w:rPr>
          <w:rFonts w:cs="AL-Mohanad" w:hint="cs"/>
          <w:sz w:val="32"/>
          <w:szCs w:val="32"/>
          <w:rtl/>
          <w:lang w:bidi="ar-MA"/>
        </w:rPr>
        <w:t xml:space="preserve"> </w:t>
      </w:r>
      <w:r w:rsidRPr="00FD55D5">
        <w:rPr>
          <w:rFonts w:cs="AL-Mohanad"/>
          <w:sz w:val="32"/>
          <w:szCs w:val="32"/>
          <w:rtl/>
          <w:lang w:bidi="ar-MA"/>
        </w:rPr>
        <w:t>ومخطط العمل الاستراتيجي الوطني للتنزيل برسم 2023-2026</w:t>
      </w:r>
      <w:r w:rsidRPr="00FD55D5">
        <w:rPr>
          <w:rFonts w:cs="AL-Mohanad" w:hint="cs"/>
          <w:sz w:val="32"/>
          <w:szCs w:val="32"/>
          <w:rtl/>
          <w:lang w:bidi="ar-MA"/>
        </w:rPr>
        <w:t>، والذي يحدد</w:t>
      </w:r>
      <w:r w:rsidRPr="00FD55D5">
        <w:rPr>
          <w:rFonts w:cs="AL-Mohanad"/>
          <w:sz w:val="32"/>
          <w:szCs w:val="32"/>
          <w:rtl/>
          <w:lang w:bidi="ar-MA"/>
        </w:rPr>
        <w:t xml:space="preserve"> رؤية موحدة وخريطة طريق مرجعية لاستجابة المملكة المغربية لمكافحة ظاهرة الاتجار بالبشر والوقاية منه، عبر تحديد الأولويات الاستراتيجية وتحديد التدابير والإجراءات الكفيلة بتنزيلها وتنفيذها وفق مقاربة تشاركية ومندمجة.</w:t>
      </w:r>
      <w:r w:rsidRPr="00FD55D5">
        <w:rPr>
          <w:rFonts w:cs="AL-Mohanad" w:hint="cs"/>
          <w:sz w:val="32"/>
          <w:szCs w:val="32"/>
          <w:rtl/>
          <w:lang w:bidi="ar-MA"/>
        </w:rPr>
        <w:t xml:space="preserve"> بالإضافة إلى المصادقة على </w:t>
      </w:r>
      <w:r w:rsidRPr="00FD55D5">
        <w:rPr>
          <w:rFonts w:cs="AL-Mohanad"/>
          <w:sz w:val="32"/>
          <w:szCs w:val="32"/>
          <w:rtl/>
          <w:lang w:bidi="ar-MA"/>
        </w:rPr>
        <w:t>آلية الإحالة الوطنية لضحايا الاتجار بالبشر</w:t>
      </w:r>
      <w:r w:rsidRPr="00FD55D5">
        <w:rPr>
          <w:rFonts w:cs="AL-Mohanad" w:hint="cs"/>
          <w:sz w:val="32"/>
          <w:szCs w:val="32"/>
          <w:rtl/>
          <w:lang w:bidi="ar-MA"/>
        </w:rPr>
        <w:t xml:space="preserve"> </w:t>
      </w:r>
      <w:r w:rsidRPr="00FD55D5">
        <w:rPr>
          <w:rFonts w:cs="AL-Mohanad"/>
          <w:sz w:val="32"/>
          <w:szCs w:val="32"/>
          <w:rtl/>
          <w:lang w:bidi="ar-MA"/>
        </w:rPr>
        <w:t xml:space="preserve">التي تتولى تنسيقها اللجنة الوطنية عبر كتابتها الدائمة بوزارة العدل، </w:t>
      </w:r>
      <w:r w:rsidRPr="00FD55D5">
        <w:rPr>
          <w:rFonts w:cs="AL-Mohanad" w:hint="cs"/>
          <w:sz w:val="32"/>
          <w:szCs w:val="32"/>
          <w:rtl/>
          <w:lang w:bidi="ar-MA"/>
        </w:rPr>
        <w:t xml:space="preserve">والتي تروم </w:t>
      </w:r>
      <w:r w:rsidRPr="00FD55D5">
        <w:rPr>
          <w:rFonts w:cs="AL-Mohanad"/>
          <w:sz w:val="32"/>
          <w:szCs w:val="32"/>
          <w:rtl/>
          <w:lang w:bidi="ar-MA"/>
        </w:rPr>
        <w:t xml:space="preserve">تنظيم وضبط آليات تنســيق الجهــود فــي مجــال تطبيــق إجــراءات وتدابير حمايــة </w:t>
      </w:r>
      <w:r w:rsidR="00524B8B">
        <w:rPr>
          <w:rFonts w:cs="AL-Mohanad"/>
          <w:sz w:val="32"/>
          <w:szCs w:val="32"/>
          <w:rtl/>
          <w:lang w:bidi="ar-MA"/>
        </w:rPr>
        <w:t>ومساعدة ضحايا الاتجار بالبشر</w:t>
      </w:r>
      <w:r w:rsidR="00524B8B">
        <w:rPr>
          <w:rFonts w:cs="AL-Mohanad" w:hint="cs"/>
          <w:sz w:val="32"/>
          <w:szCs w:val="32"/>
          <w:rtl/>
          <w:lang w:bidi="ar-MA"/>
        </w:rPr>
        <w:t>؛</w:t>
      </w:r>
    </w:p>
    <w:p w14:paraId="20E55FBE" w14:textId="77777777" w:rsidR="00524B8B" w:rsidRPr="00524B8B" w:rsidRDefault="00524B8B" w:rsidP="00524B8B">
      <w:pPr>
        <w:bidi/>
        <w:jc w:val="both"/>
        <w:rPr>
          <w:rFonts w:cs="AL-Mohanad"/>
          <w:b/>
          <w:bCs/>
          <w:sz w:val="32"/>
          <w:szCs w:val="32"/>
          <w:rtl/>
          <w:lang w:bidi="ar-MA"/>
        </w:rPr>
      </w:pPr>
      <w:r w:rsidRPr="00524B8B">
        <w:rPr>
          <w:rFonts w:cs="AL-Mohanad" w:hint="cs"/>
          <w:b/>
          <w:bCs/>
          <w:sz w:val="32"/>
          <w:szCs w:val="32"/>
          <w:rtl/>
          <w:lang w:bidi="ar-MA"/>
        </w:rPr>
        <w:t>حضرات السيدات والسادة الأفاضل؛</w:t>
      </w:r>
    </w:p>
    <w:p w14:paraId="1A96C11C" w14:textId="77777777" w:rsidR="00B076F9" w:rsidRDefault="00B076F9" w:rsidP="00524B8B">
      <w:pPr>
        <w:bidi/>
        <w:jc w:val="both"/>
        <w:rPr>
          <w:rFonts w:cs="AL-Mohanad"/>
          <w:sz w:val="32"/>
          <w:szCs w:val="32"/>
          <w:rtl/>
        </w:rPr>
      </w:pPr>
      <w:r w:rsidRPr="00B076F9">
        <w:rPr>
          <w:rFonts w:cs="AL-Mohanad"/>
          <w:sz w:val="32"/>
          <w:szCs w:val="32"/>
          <w:rtl/>
        </w:rPr>
        <w:t xml:space="preserve">إني لعلى يقين أن هذا اللقاء سيكون مثمرا وخصبا، حاملا لأفكار مبدعة </w:t>
      </w:r>
      <w:r w:rsidR="008F6FAD">
        <w:rPr>
          <w:rFonts w:cs="AL-Mohanad"/>
          <w:sz w:val="32"/>
          <w:szCs w:val="32"/>
          <w:rtl/>
        </w:rPr>
        <w:t>من خلال الحوار والنقاش حول ما س</w:t>
      </w:r>
      <w:r w:rsidR="008F6FAD">
        <w:rPr>
          <w:rFonts w:cs="AL-Mohanad" w:hint="cs"/>
          <w:sz w:val="32"/>
          <w:szCs w:val="32"/>
          <w:rtl/>
        </w:rPr>
        <w:t>يتم ا</w:t>
      </w:r>
      <w:r w:rsidRPr="00B076F9">
        <w:rPr>
          <w:rFonts w:cs="AL-Mohanad"/>
          <w:sz w:val="32"/>
          <w:szCs w:val="32"/>
          <w:rtl/>
        </w:rPr>
        <w:t>ستعر</w:t>
      </w:r>
      <w:r w:rsidR="008F6FAD">
        <w:rPr>
          <w:rFonts w:cs="AL-Mohanad" w:hint="cs"/>
          <w:sz w:val="32"/>
          <w:szCs w:val="32"/>
          <w:rtl/>
        </w:rPr>
        <w:t>ا</w:t>
      </w:r>
      <w:r w:rsidR="008F6FAD">
        <w:rPr>
          <w:rFonts w:cs="AL-Mohanad"/>
          <w:sz w:val="32"/>
          <w:szCs w:val="32"/>
          <w:rtl/>
        </w:rPr>
        <w:t>ضه أمامكم من معطيات وما س</w:t>
      </w:r>
      <w:r w:rsidR="008F6FAD">
        <w:rPr>
          <w:rFonts w:cs="AL-Mohanad" w:hint="cs"/>
          <w:sz w:val="32"/>
          <w:szCs w:val="32"/>
          <w:rtl/>
        </w:rPr>
        <w:t xml:space="preserve">يتم </w:t>
      </w:r>
      <w:r w:rsidRPr="00B076F9">
        <w:rPr>
          <w:rFonts w:cs="AL-Mohanad"/>
          <w:sz w:val="32"/>
          <w:szCs w:val="32"/>
          <w:rtl/>
        </w:rPr>
        <w:t xml:space="preserve">بسطه من </w:t>
      </w:r>
      <w:r w:rsidR="008F6FAD">
        <w:rPr>
          <w:rFonts w:cs="AL-Mohanad" w:hint="cs"/>
          <w:sz w:val="32"/>
          <w:szCs w:val="32"/>
          <w:rtl/>
        </w:rPr>
        <w:t xml:space="preserve">تجارب </w:t>
      </w:r>
      <w:r w:rsidR="008F6FAD">
        <w:rPr>
          <w:rFonts w:cs="AL-Mohanad" w:hint="cs"/>
          <w:sz w:val="32"/>
          <w:szCs w:val="32"/>
          <w:rtl/>
        </w:rPr>
        <w:lastRenderedPageBreak/>
        <w:t xml:space="preserve">وممارسات فضلى في مجال حماية ضحايا الاتجار بالبشر والوقاية منه، </w:t>
      </w:r>
      <w:r w:rsidR="008F6FAD" w:rsidRPr="00B076F9">
        <w:rPr>
          <w:rFonts w:cs="AL-Mohanad" w:hint="cs"/>
          <w:sz w:val="32"/>
          <w:szCs w:val="32"/>
          <w:rtl/>
        </w:rPr>
        <w:t>وكذا</w:t>
      </w:r>
      <w:r w:rsidR="008F6FAD">
        <w:rPr>
          <w:rFonts w:cs="AL-Mohanad" w:hint="cs"/>
          <w:sz w:val="32"/>
          <w:szCs w:val="32"/>
          <w:rtl/>
        </w:rPr>
        <w:t xml:space="preserve"> </w:t>
      </w:r>
      <w:r w:rsidRPr="00B076F9">
        <w:rPr>
          <w:rFonts w:cs="AL-Mohanad"/>
          <w:sz w:val="32"/>
          <w:szCs w:val="32"/>
          <w:rtl/>
        </w:rPr>
        <w:t xml:space="preserve">الإكراهات التي </w:t>
      </w:r>
      <w:r w:rsidR="008F6FAD" w:rsidRPr="00B076F9">
        <w:rPr>
          <w:rFonts w:cs="AL-Mohanad" w:hint="cs"/>
          <w:sz w:val="32"/>
          <w:szCs w:val="32"/>
          <w:rtl/>
        </w:rPr>
        <w:t>تواجهها</w:t>
      </w:r>
      <w:r w:rsidR="008F6FAD">
        <w:rPr>
          <w:rFonts w:cs="AL-Mohanad" w:hint="cs"/>
          <w:sz w:val="32"/>
          <w:szCs w:val="32"/>
          <w:rtl/>
        </w:rPr>
        <w:t>،</w:t>
      </w:r>
      <w:r w:rsidRPr="00B076F9">
        <w:rPr>
          <w:rFonts w:cs="AL-Mohanad"/>
          <w:sz w:val="32"/>
          <w:szCs w:val="32"/>
          <w:rtl/>
        </w:rPr>
        <w:t xml:space="preserve"> وما نصبو إليه جميعا </w:t>
      </w:r>
      <w:r w:rsidR="00524B8B">
        <w:rPr>
          <w:rFonts w:cs="AL-Mohanad" w:hint="cs"/>
          <w:sz w:val="32"/>
          <w:szCs w:val="32"/>
          <w:rtl/>
        </w:rPr>
        <w:t>هو</w:t>
      </w:r>
      <w:r w:rsidRPr="00B076F9">
        <w:rPr>
          <w:rFonts w:cs="AL-Mohanad"/>
          <w:sz w:val="32"/>
          <w:szCs w:val="32"/>
          <w:rtl/>
        </w:rPr>
        <w:t xml:space="preserve"> تجويد </w:t>
      </w:r>
      <w:r w:rsidR="008F6FAD">
        <w:rPr>
          <w:rFonts w:cs="AL-Mohanad" w:hint="cs"/>
          <w:sz w:val="32"/>
          <w:szCs w:val="32"/>
          <w:rtl/>
        </w:rPr>
        <w:t xml:space="preserve">وتحسين </w:t>
      </w:r>
      <w:r w:rsidR="008F6FAD" w:rsidRPr="00B076F9">
        <w:rPr>
          <w:rFonts w:cs="AL-Mohanad" w:hint="cs"/>
          <w:sz w:val="32"/>
          <w:szCs w:val="32"/>
          <w:rtl/>
        </w:rPr>
        <w:t>النصوص</w:t>
      </w:r>
      <w:r w:rsidR="008F6FAD">
        <w:rPr>
          <w:rFonts w:cs="AL-Mohanad" w:hint="cs"/>
          <w:sz w:val="32"/>
          <w:szCs w:val="32"/>
          <w:rtl/>
        </w:rPr>
        <w:t xml:space="preserve"> القانونية</w:t>
      </w:r>
      <w:r w:rsidRPr="00B076F9">
        <w:rPr>
          <w:rFonts w:cs="AL-Mohanad"/>
          <w:sz w:val="32"/>
          <w:szCs w:val="32"/>
          <w:rtl/>
        </w:rPr>
        <w:t xml:space="preserve"> والتنظيمي</w:t>
      </w:r>
      <w:r w:rsidR="008F6FAD">
        <w:rPr>
          <w:rFonts w:cs="AL-Mohanad" w:hint="cs"/>
          <w:sz w:val="32"/>
          <w:szCs w:val="32"/>
          <w:rtl/>
        </w:rPr>
        <w:t>ة والمؤسساتية،</w:t>
      </w:r>
      <w:r w:rsidRPr="00B076F9">
        <w:rPr>
          <w:rFonts w:cs="AL-Mohanad"/>
          <w:sz w:val="32"/>
          <w:szCs w:val="32"/>
          <w:rtl/>
        </w:rPr>
        <w:t xml:space="preserve"> </w:t>
      </w:r>
      <w:r w:rsidR="005A32BE">
        <w:rPr>
          <w:rFonts w:cs="AL-Mohanad" w:hint="cs"/>
          <w:sz w:val="32"/>
          <w:szCs w:val="32"/>
          <w:rtl/>
        </w:rPr>
        <w:t>وتبادل التجارب والممارسات الفضلى في مجال</w:t>
      </w:r>
      <w:r w:rsidR="00524B8B">
        <w:rPr>
          <w:rFonts w:cs="AL-Mohanad" w:hint="cs"/>
          <w:sz w:val="32"/>
          <w:szCs w:val="32"/>
          <w:rtl/>
        </w:rPr>
        <w:t xml:space="preserve"> مكافحة الاتجار بالبشر والوقاية منه وكذا حماية الضحايا.</w:t>
      </w:r>
    </w:p>
    <w:p w14:paraId="247B14C8" w14:textId="77777777" w:rsidR="00524B8B" w:rsidRPr="00524B8B" w:rsidRDefault="00524B8B" w:rsidP="00524B8B">
      <w:pPr>
        <w:bidi/>
        <w:jc w:val="center"/>
        <w:rPr>
          <w:rFonts w:cs="AL-Mohanad"/>
          <w:b/>
          <w:bCs/>
          <w:sz w:val="32"/>
          <w:szCs w:val="32"/>
        </w:rPr>
      </w:pPr>
      <w:r w:rsidRPr="00524B8B">
        <w:rPr>
          <w:rFonts w:cs="AL-Mohanad" w:hint="cs"/>
          <w:b/>
          <w:bCs/>
          <w:sz w:val="32"/>
          <w:szCs w:val="32"/>
          <w:rtl/>
        </w:rPr>
        <w:t>والسلام عليكم ورحمة الله وبركاته</w:t>
      </w:r>
    </w:p>
    <w:p w14:paraId="20D90CAF" w14:textId="673A7555" w:rsidR="000E0285" w:rsidRDefault="000E0285" w:rsidP="00FD55D5">
      <w:pPr>
        <w:bidi/>
        <w:jc w:val="center"/>
        <w:rPr>
          <w:rFonts w:cs="AL-Mohanad"/>
          <w:sz w:val="32"/>
          <w:szCs w:val="32"/>
          <w:rtl/>
        </w:rPr>
      </w:pPr>
    </w:p>
    <w:p w14:paraId="41C848C0" w14:textId="48B43AC9" w:rsidR="00FD55D5" w:rsidRDefault="004815A0" w:rsidP="00FD55D5">
      <w:pPr>
        <w:bidi/>
        <w:jc w:val="center"/>
        <w:rPr>
          <w:rFonts w:cs="AL-Mohanad"/>
          <w:sz w:val="32"/>
          <w:szCs w:val="32"/>
          <w:rtl/>
        </w:rPr>
      </w:pPr>
      <w:r w:rsidRPr="00FD55D5">
        <w:rPr>
          <w:rFonts w:ascii="Arial" w:eastAsia="Times New Roman" w:hAnsi="Arial" w:cs="AL-Mohanad"/>
          <w:b/>
          <w:bCs/>
          <w:noProof/>
          <w:color w:val="222222"/>
          <w:sz w:val="32"/>
          <w:szCs w:val="32"/>
          <w:rtl/>
        </w:rPr>
        <w:drawing>
          <wp:anchor distT="0" distB="0" distL="114300" distR="114300" simplePos="0" relativeHeight="251659264" behindDoc="0" locked="0" layoutInCell="1" allowOverlap="1" wp14:anchorId="629DD984" wp14:editId="368762E3">
            <wp:simplePos x="0" y="0"/>
            <wp:positionH relativeFrom="margin">
              <wp:posOffset>1990725</wp:posOffset>
            </wp:positionH>
            <wp:positionV relativeFrom="paragraph">
              <wp:posOffset>8890</wp:posOffset>
            </wp:positionV>
            <wp:extent cx="1397000" cy="859155"/>
            <wp:effectExtent l="0" t="0" r="0" b="0"/>
            <wp:wrapNone/>
            <wp:docPr id="1" name="Image 3">
              <a:extLst xmlns:a="http://schemas.openxmlformats.org/drawingml/2006/main">
                <a:ext uri="{FF2B5EF4-FFF2-40B4-BE49-F238E27FC236}">
                  <a16:creationId xmlns:a16="http://schemas.microsoft.com/office/drawing/2014/main" id="{60018953-F711-44BD-897D-62A3906013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60018953-F711-44BD-897D-62A39060132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000" cy="859155"/>
                    </a:xfrm>
                    <a:prstGeom prst="rect">
                      <a:avLst/>
                    </a:prstGeom>
                  </pic:spPr>
                </pic:pic>
              </a:graphicData>
            </a:graphic>
            <wp14:sizeRelH relativeFrom="page">
              <wp14:pctWidth>0</wp14:pctWidth>
            </wp14:sizeRelH>
            <wp14:sizeRelV relativeFrom="page">
              <wp14:pctHeight>0</wp14:pctHeight>
            </wp14:sizeRelV>
          </wp:anchor>
        </w:drawing>
      </w:r>
    </w:p>
    <w:p w14:paraId="3B9BC9EA" w14:textId="77777777" w:rsidR="00FD55D5" w:rsidRPr="00B076F9" w:rsidRDefault="00FD55D5" w:rsidP="00FD55D5">
      <w:pPr>
        <w:bidi/>
        <w:jc w:val="center"/>
        <w:rPr>
          <w:rFonts w:cs="AL-Mohanad"/>
          <w:sz w:val="32"/>
          <w:szCs w:val="32"/>
        </w:rPr>
      </w:pPr>
    </w:p>
    <w:sectPr w:rsidR="00FD55D5" w:rsidRPr="00B076F9">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D7B78" w14:textId="77777777" w:rsidR="00830D36" w:rsidRDefault="00830D36" w:rsidP="006733FC">
      <w:pPr>
        <w:spacing w:after="0" w:line="240" w:lineRule="auto"/>
      </w:pPr>
      <w:r>
        <w:separator/>
      </w:r>
    </w:p>
  </w:endnote>
  <w:endnote w:type="continuationSeparator" w:id="0">
    <w:p w14:paraId="2014AD60" w14:textId="77777777" w:rsidR="00830D36" w:rsidRDefault="00830D36" w:rsidP="0067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Mohana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0461715"/>
      <w:docPartObj>
        <w:docPartGallery w:val="Page Numbers (Bottom of Page)"/>
        <w:docPartUnique/>
      </w:docPartObj>
    </w:sdtPr>
    <w:sdtEndPr/>
    <w:sdtContent>
      <w:p w14:paraId="237A19F5" w14:textId="77777777" w:rsidR="006733FC" w:rsidRDefault="006733FC">
        <w:pPr>
          <w:pStyle w:val="Pieddepage"/>
          <w:jc w:val="center"/>
        </w:pPr>
        <w:r>
          <w:fldChar w:fldCharType="begin"/>
        </w:r>
        <w:r>
          <w:instrText>PAGE   \* MERGEFORMAT</w:instrText>
        </w:r>
        <w:r>
          <w:fldChar w:fldCharType="separate"/>
        </w:r>
        <w:r w:rsidR="008618E0" w:rsidRPr="008618E0">
          <w:rPr>
            <w:noProof/>
            <w:lang w:val="ar-SA"/>
          </w:rPr>
          <w:t>4</w:t>
        </w:r>
        <w:r>
          <w:fldChar w:fldCharType="end"/>
        </w:r>
      </w:p>
    </w:sdtContent>
  </w:sdt>
  <w:p w14:paraId="1E42A253" w14:textId="77777777" w:rsidR="006733FC" w:rsidRDefault="006733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00782" w14:textId="77777777" w:rsidR="00830D36" w:rsidRDefault="00830D36" w:rsidP="006733FC">
      <w:pPr>
        <w:spacing w:after="0" w:line="240" w:lineRule="auto"/>
      </w:pPr>
      <w:r>
        <w:separator/>
      </w:r>
    </w:p>
  </w:footnote>
  <w:footnote w:type="continuationSeparator" w:id="0">
    <w:p w14:paraId="70DCF815" w14:textId="77777777" w:rsidR="00830D36" w:rsidRDefault="00830D36" w:rsidP="006733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FA"/>
    <w:rsid w:val="000E0285"/>
    <w:rsid w:val="00466079"/>
    <w:rsid w:val="004815A0"/>
    <w:rsid w:val="004E7996"/>
    <w:rsid w:val="00524B8B"/>
    <w:rsid w:val="005A32BE"/>
    <w:rsid w:val="006733FC"/>
    <w:rsid w:val="00830D36"/>
    <w:rsid w:val="008618E0"/>
    <w:rsid w:val="008F6FAD"/>
    <w:rsid w:val="00963FFA"/>
    <w:rsid w:val="00B076F9"/>
    <w:rsid w:val="00B82BAE"/>
    <w:rsid w:val="00CA34D2"/>
    <w:rsid w:val="00FD55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D171"/>
  <w15:chartTrackingRefBased/>
  <w15:docId w15:val="{6F79A8A8-1522-41D3-80DA-29F83C1A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33FC"/>
    <w:pPr>
      <w:tabs>
        <w:tab w:val="center" w:pos="4320"/>
        <w:tab w:val="right" w:pos="8640"/>
      </w:tabs>
      <w:spacing w:after="0" w:line="240" w:lineRule="auto"/>
    </w:pPr>
  </w:style>
  <w:style w:type="character" w:customStyle="1" w:styleId="En-tteCar">
    <w:name w:val="En-tête Car"/>
    <w:basedOn w:val="Policepardfaut"/>
    <w:link w:val="En-tte"/>
    <w:uiPriority w:val="99"/>
    <w:rsid w:val="006733FC"/>
  </w:style>
  <w:style w:type="paragraph" w:styleId="Pieddepage">
    <w:name w:val="footer"/>
    <w:basedOn w:val="Normal"/>
    <w:link w:val="PieddepageCar"/>
    <w:uiPriority w:val="99"/>
    <w:unhideWhenUsed/>
    <w:rsid w:val="006733F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73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189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627</Words>
  <Characters>3454</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Fujitsu</cp:lastModifiedBy>
  <cp:revision>2</cp:revision>
  <dcterms:created xsi:type="dcterms:W3CDTF">2023-05-15T18:16:00Z</dcterms:created>
  <dcterms:modified xsi:type="dcterms:W3CDTF">2023-05-15T18:16:00Z</dcterms:modified>
</cp:coreProperties>
</file>